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0" w:rsidRPr="00F52F6B" w:rsidRDefault="00142B55" w:rsidP="00F52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Изменения в законодательство об отходах производства и потребления</w:t>
      </w:r>
    </w:p>
    <w:p w:rsidR="00142B55" w:rsidRPr="00F52F6B" w:rsidRDefault="00142B55" w:rsidP="00F52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Федеральным законом от 31.12.2017 № 503-ФЗ внесены изменения в Федеральный закон от 24.06.2008 № 89-ФЗ «Об отходах производства и потребления».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Указанным законом утверждены правила обустройства мест (</w:t>
      </w:r>
      <w:proofErr w:type="gramStart"/>
      <w:r w:rsidRPr="00F52F6B">
        <w:rPr>
          <w:rFonts w:ascii="Times New Roman" w:hAnsi="Times New Roman" w:cs="Times New Roman"/>
          <w:sz w:val="28"/>
          <w:szCs w:val="28"/>
        </w:rPr>
        <w:t xml:space="preserve">площадок) </w:t>
      </w:r>
      <w:proofErr w:type="gramEnd"/>
      <w:r w:rsidRPr="00F52F6B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отходов, добавлен вид деятельности - раздельное накопление, установлен новый порядок утверждения территориальных схем размещения отходов, изменены полномочия государственных органов власти и органов местного самоуправления в сфере законодательства об отходах производства и потребления.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Установлено, что плата за негативное воздействие на окружающую среду при размещении твердых коммунальных отходов за 2016 и 2017 годы не исчисляется и не взимается.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Данным законом установлен порядок включения стоимости услуг по сбору, вывозу, утилизации твердых коммунальных отходов в состав платы за коммунальные услуги, оказываемые потребителям в многоквартирном жилом доме.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 xml:space="preserve">При первоначальном включении в состав платы за коммунальные услуги, оказываемые потребителям коммунальных услуг в многоквартирном доме, платы за коммунальные услуги по обращению с твердыми коммунальными отходами стоимость услуг по сбору, вывозу, утилизации твердых коммунальных отходов исключается из </w:t>
      </w:r>
      <w:proofErr w:type="gramStart"/>
      <w:r w:rsidRPr="00F52F6B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F52F6B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 начиная с месяца, в котором услуги по обращению с отходами начинает оказывать региональный оператор. Для исключения указанной платы не требуется общего собрания собственников помещений в многоквартирном доме. Обязанность сообщить собственникам жилых помещений о начале осуществления деятельности по оказанию услуг региональным оператором возложена законом на управляющую компанию, товарищество собственников жилья, жилищный кооператив.</w:t>
      </w:r>
    </w:p>
    <w:p w:rsidR="00142B55" w:rsidRPr="00F52F6B" w:rsidRDefault="00142B55" w:rsidP="00F52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Также изменения коснулись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обращение с твердыми коммунальными отходами добавлено в перечень закупаемых у единственного поставщика по регулируемым тарифам коммунальных ресурсов.</w:t>
      </w:r>
    </w:p>
    <w:p w:rsidR="00142B55" w:rsidRPr="00F52F6B" w:rsidRDefault="00142B55" w:rsidP="00F5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5" w:rsidRPr="00F52F6B" w:rsidRDefault="00142B55" w:rsidP="00F5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55" w:rsidRPr="00F52F6B" w:rsidRDefault="00142B55" w:rsidP="00F52F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Николаевский-на-Амуре межрайонный</w:t>
      </w:r>
    </w:p>
    <w:p w:rsidR="00142B55" w:rsidRPr="00F52F6B" w:rsidRDefault="00142B55" w:rsidP="00F52F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2F6B">
        <w:rPr>
          <w:rFonts w:ascii="Times New Roman" w:hAnsi="Times New Roman" w:cs="Times New Roman"/>
          <w:sz w:val="28"/>
          <w:szCs w:val="28"/>
        </w:rPr>
        <w:t>природоохранный прокурор                                                              Г.В. Кулыгин</w:t>
      </w:r>
    </w:p>
    <w:sectPr w:rsidR="00142B55" w:rsidRPr="00F52F6B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55"/>
    <w:rsid w:val="00142B55"/>
    <w:rsid w:val="00466980"/>
    <w:rsid w:val="009258B0"/>
    <w:rsid w:val="00B6091F"/>
    <w:rsid w:val="00F5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B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2018-03-05T06:17:00Z</dcterms:created>
  <dcterms:modified xsi:type="dcterms:W3CDTF">2018-03-05T06:43:00Z</dcterms:modified>
</cp:coreProperties>
</file>